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1" w:rsidRPr="00FF10F1" w:rsidRDefault="00FF10F1" w:rsidP="00FF10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FF10F1">
        <w:rPr>
          <w:rFonts w:ascii="Times New Roman" w:hAnsi="Times New Roman" w:cs="Times New Roman"/>
          <w:b/>
          <w:bCs/>
          <w:sz w:val="23"/>
          <w:szCs w:val="23"/>
        </w:rPr>
        <w:t>Решение Челябинской городской Думы четвёртого созыва</w:t>
      </w:r>
      <w:r w:rsidRPr="00FF10F1">
        <w:rPr>
          <w:rFonts w:ascii="Times New Roman" w:hAnsi="Times New Roman" w:cs="Times New Roman"/>
          <w:b/>
          <w:bCs/>
          <w:sz w:val="23"/>
          <w:szCs w:val="23"/>
        </w:rPr>
        <w:br/>
        <w:t>от 26 июня 2012 г. N 35/37</w:t>
      </w:r>
      <w:r w:rsidRPr="00FF10F1">
        <w:rPr>
          <w:rFonts w:ascii="Times New Roman" w:hAnsi="Times New Roman" w:cs="Times New Roman"/>
          <w:b/>
          <w:bCs/>
          <w:sz w:val="23"/>
          <w:szCs w:val="23"/>
        </w:rPr>
        <w:br/>
        <w:t>"О плате за жилое помещение для нанимателей жилых помещений</w:t>
      </w:r>
      <w:r w:rsidRPr="00FF10F1">
        <w:rPr>
          <w:rFonts w:ascii="Times New Roman" w:hAnsi="Times New Roman" w:cs="Times New Roman"/>
          <w:b/>
          <w:bCs/>
          <w:sz w:val="23"/>
          <w:szCs w:val="23"/>
        </w:rPr>
        <w:br/>
        <w:t>муниципального жилищного фонда и отдельных категорий собственников</w:t>
      </w:r>
      <w:r w:rsidRPr="00FF10F1">
        <w:rPr>
          <w:rFonts w:ascii="Times New Roman" w:hAnsi="Times New Roman" w:cs="Times New Roman"/>
          <w:b/>
          <w:bCs/>
          <w:sz w:val="23"/>
          <w:szCs w:val="23"/>
        </w:rPr>
        <w:br/>
        <w:t>помещений в многоквартирных домах города Челябинска"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6" w:history="1">
        <w:r w:rsidRPr="00FF10F1">
          <w:rPr>
            <w:rFonts w:ascii="Times New Roman" w:hAnsi="Times New Roman" w:cs="Times New Roman"/>
            <w:sz w:val="23"/>
            <w:szCs w:val="23"/>
          </w:rPr>
          <w:t>Жилищным кодексом</w:t>
        </w:r>
      </w:hyperlink>
      <w:r w:rsidRPr="00FF10F1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hyperlink r:id="rId7" w:history="1">
        <w:r w:rsidRPr="00FF10F1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FF10F1">
        <w:rPr>
          <w:rFonts w:ascii="Times New Roman" w:hAnsi="Times New Roman" w:cs="Times New Roman"/>
          <w:sz w:val="23"/>
          <w:szCs w:val="23"/>
        </w:rPr>
        <w:t xml:space="preserve"> города Челябинска Челябинская городская Дума четвертого созыва решает: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001"/>
      <w:r w:rsidRPr="00FF10F1">
        <w:rPr>
          <w:rFonts w:ascii="Times New Roman" w:hAnsi="Times New Roman" w:cs="Times New Roman"/>
          <w:sz w:val="23"/>
          <w:szCs w:val="23"/>
        </w:rPr>
        <w:t>1. Установить плату за жилое помещение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(</w:t>
      </w:r>
      <w:hyperlink w:anchor="sub_1" w:history="1">
        <w:r w:rsidRPr="00FF10F1">
          <w:rPr>
            <w:rFonts w:ascii="Times New Roman" w:hAnsi="Times New Roman" w:cs="Times New Roman"/>
            <w:sz w:val="23"/>
            <w:szCs w:val="23"/>
          </w:rPr>
          <w:t>приложение</w:t>
        </w:r>
      </w:hyperlink>
      <w:r w:rsidRPr="00FF10F1">
        <w:rPr>
          <w:rFonts w:ascii="Times New Roman" w:hAnsi="Times New Roman" w:cs="Times New Roman"/>
          <w:sz w:val="23"/>
          <w:szCs w:val="23"/>
        </w:rPr>
        <w:t>).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002"/>
      <w:bookmarkEnd w:id="0"/>
      <w:r w:rsidRPr="00FF10F1">
        <w:rPr>
          <w:rFonts w:ascii="Times New Roman" w:hAnsi="Times New Roman" w:cs="Times New Roman"/>
          <w:sz w:val="23"/>
          <w:szCs w:val="23"/>
        </w:rPr>
        <w:t xml:space="preserve">2. Признать утратившим силу с 1 июля 2012 года </w:t>
      </w:r>
      <w:hyperlink r:id="rId8" w:history="1">
        <w:r w:rsidRPr="00FF10F1">
          <w:rPr>
            <w:rFonts w:ascii="Times New Roman" w:hAnsi="Times New Roman" w:cs="Times New Roman"/>
            <w:sz w:val="23"/>
            <w:szCs w:val="23"/>
          </w:rPr>
          <w:t>решение</w:t>
        </w:r>
      </w:hyperlink>
      <w:r w:rsidRPr="00FF10F1">
        <w:rPr>
          <w:rFonts w:ascii="Times New Roman" w:hAnsi="Times New Roman" w:cs="Times New Roman"/>
          <w:sz w:val="23"/>
          <w:szCs w:val="23"/>
        </w:rPr>
        <w:t xml:space="preserve"> Челябинской городской Думы от 23.11.2010 N 19/6 "О плате за жилое помещение для нанимателей жилых помещений муниципального жилищного фонда и отдельных категорий собственников помещений в многоквартирных домах города Челябинска".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003"/>
      <w:bookmarkEnd w:id="1"/>
      <w:r w:rsidRPr="00FF10F1">
        <w:rPr>
          <w:rFonts w:ascii="Times New Roman" w:hAnsi="Times New Roman" w:cs="Times New Roman"/>
          <w:sz w:val="23"/>
          <w:szCs w:val="23"/>
        </w:rPr>
        <w:t>3. Внести настоящее решение в раздел 7 "Управление городским хозяйством" нормативной правовой базы местного самоуправления города Челябинска.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004"/>
      <w:bookmarkEnd w:id="2"/>
      <w:r w:rsidRPr="00FF10F1">
        <w:rPr>
          <w:rFonts w:ascii="Times New Roman" w:hAnsi="Times New Roman" w:cs="Times New Roman"/>
          <w:sz w:val="23"/>
          <w:szCs w:val="23"/>
        </w:rPr>
        <w:t xml:space="preserve">4. Ответственность за исполнение настоящего решения возложить на заместителя Главы Администрации города по экономике и финансам О.Г. </w:t>
      </w:r>
      <w:proofErr w:type="spellStart"/>
      <w:r w:rsidRPr="00FF10F1">
        <w:rPr>
          <w:rFonts w:ascii="Times New Roman" w:hAnsi="Times New Roman" w:cs="Times New Roman"/>
          <w:sz w:val="23"/>
          <w:szCs w:val="23"/>
        </w:rPr>
        <w:t>Слинькова</w:t>
      </w:r>
      <w:proofErr w:type="spellEnd"/>
      <w:r w:rsidRPr="00FF10F1">
        <w:rPr>
          <w:rFonts w:ascii="Times New Roman" w:hAnsi="Times New Roman" w:cs="Times New Roman"/>
          <w:sz w:val="23"/>
          <w:szCs w:val="23"/>
        </w:rPr>
        <w:t>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005"/>
      <w:bookmarkEnd w:id="3"/>
      <w:r w:rsidRPr="00FF10F1">
        <w:rPr>
          <w:rFonts w:ascii="Times New Roman" w:hAnsi="Times New Roman" w:cs="Times New Roman"/>
          <w:sz w:val="23"/>
          <w:szCs w:val="23"/>
        </w:rPr>
        <w:t xml:space="preserve">5. 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(С.Г. Овчинников); по экономике, муниципальному имуществу и городской инфраструктуре (А.Е. </w:t>
      </w:r>
      <w:proofErr w:type="spellStart"/>
      <w:r w:rsidRPr="00FF10F1">
        <w:rPr>
          <w:rFonts w:ascii="Times New Roman" w:hAnsi="Times New Roman" w:cs="Times New Roman"/>
          <w:sz w:val="23"/>
          <w:szCs w:val="23"/>
        </w:rPr>
        <w:t>Вышегородцев</w:t>
      </w:r>
      <w:proofErr w:type="spellEnd"/>
      <w:r w:rsidRPr="00FF10F1">
        <w:rPr>
          <w:rFonts w:ascii="Times New Roman" w:hAnsi="Times New Roman" w:cs="Times New Roman"/>
          <w:sz w:val="23"/>
          <w:szCs w:val="23"/>
        </w:rPr>
        <w:t>).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1006"/>
      <w:bookmarkEnd w:id="4"/>
      <w:r w:rsidRPr="00FF10F1">
        <w:rPr>
          <w:rFonts w:ascii="Times New Roman" w:hAnsi="Times New Roman" w:cs="Times New Roman"/>
          <w:sz w:val="23"/>
          <w:szCs w:val="23"/>
        </w:rPr>
        <w:t xml:space="preserve">6. Настоящее решение вступает в силу с 1 июля 2012 года и подлежит </w:t>
      </w:r>
      <w:hyperlink r:id="rId9" w:history="1">
        <w:r w:rsidRPr="00FF10F1">
          <w:rPr>
            <w:rFonts w:ascii="Times New Roman" w:hAnsi="Times New Roman" w:cs="Times New Roman"/>
            <w:sz w:val="23"/>
            <w:szCs w:val="23"/>
          </w:rPr>
          <w:t>опубликованию</w:t>
        </w:r>
      </w:hyperlink>
      <w:r w:rsidRPr="00FF10F1">
        <w:rPr>
          <w:rFonts w:ascii="Times New Roman" w:hAnsi="Times New Roman" w:cs="Times New Roman"/>
          <w:sz w:val="23"/>
          <w:szCs w:val="23"/>
        </w:rPr>
        <w:t xml:space="preserve"> в средствах массовой информации.</w:t>
      </w:r>
    </w:p>
    <w:bookmarkEnd w:id="5"/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 xml:space="preserve">Глава города </w:t>
            </w:r>
            <w:r w:rsidRPr="00FF10F1">
              <w:rPr>
                <w:rFonts w:ascii="Times New Roman" w:hAnsi="Times New Roman" w:cs="Times New Roman"/>
                <w:sz w:val="23"/>
                <w:szCs w:val="23"/>
              </w:rPr>
              <w:br/>
              <w:t>(Председатель городской Думы)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 xml:space="preserve">С.И. 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Мошаров</w:t>
            </w:r>
            <w:proofErr w:type="spellEnd"/>
          </w:p>
        </w:tc>
      </w:tr>
    </w:tbl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  <w:bookmarkStart w:id="6" w:name="sub_1"/>
      <w:r w:rsidRPr="00FF10F1">
        <w:rPr>
          <w:rFonts w:ascii="Times New Roman" w:hAnsi="Times New Roman" w:cs="Times New Roman"/>
          <w:b/>
          <w:bCs/>
          <w:sz w:val="23"/>
          <w:szCs w:val="23"/>
        </w:rPr>
        <w:t xml:space="preserve">Приложение к </w:t>
      </w:r>
      <w:hyperlink w:anchor="sub_0" w:history="1">
        <w:r w:rsidRPr="00FF10F1">
          <w:rPr>
            <w:rFonts w:ascii="Times New Roman" w:hAnsi="Times New Roman" w:cs="Times New Roman"/>
            <w:b/>
            <w:bCs/>
            <w:sz w:val="23"/>
            <w:szCs w:val="23"/>
          </w:rPr>
          <w:t>решению</w:t>
        </w:r>
      </w:hyperlink>
    </w:p>
    <w:bookmarkEnd w:id="6"/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b/>
          <w:bCs/>
          <w:sz w:val="23"/>
          <w:szCs w:val="23"/>
        </w:rPr>
        <w:t>Челябинской городской Думы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b/>
          <w:bCs/>
          <w:sz w:val="23"/>
          <w:szCs w:val="23"/>
        </w:rPr>
        <w:t>от 26 июня 2012 г. N 35/37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FF10F1" w:rsidRPr="00FF10F1" w:rsidRDefault="00FF10F1" w:rsidP="00FF10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FF10F1">
        <w:rPr>
          <w:rFonts w:ascii="Times New Roman" w:hAnsi="Times New Roman" w:cs="Times New Roman"/>
          <w:b/>
          <w:bCs/>
          <w:sz w:val="23"/>
          <w:szCs w:val="23"/>
        </w:rPr>
        <w:t>Плата</w:t>
      </w:r>
      <w:r w:rsidRPr="00FF10F1">
        <w:rPr>
          <w:rFonts w:ascii="Times New Roman" w:hAnsi="Times New Roman" w:cs="Times New Roman"/>
          <w:b/>
          <w:bCs/>
          <w:sz w:val="23"/>
          <w:szCs w:val="23"/>
        </w:rPr>
        <w:br/>
        <w:t>за жилое помещение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1540"/>
        <w:gridCol w:w="1820"/>
        <w:gridCol w:w="1680"/>
      </w:tblGrid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Размер платы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 01.07.2012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 01.09.2012 г.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Содержание и ремонт: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 газовой плитой и газовым водонагревателем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12,62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13,17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2)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 газовой плитой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12,36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12,89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3)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без газового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11,83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12,33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Содержание и ремонт мусоропровода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0,47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0,49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Обслуживание и ремонт лифта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3,53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3,73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Сбор и вывоз твердых бытовых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1,70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Обслуживание, поверка общедомовых приборов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0,21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0,21</w:t>
            </w:r>
          </w:p>
        </w:tc>
      </w:tr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Базовая ставка платы за пользование жилым помещением (плата за наем) для нанимателей жилых помещений муниципального жилищного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</w:tbl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" w:name="_GoBack"/>
      <w:bookmarkEnd w:id="7"/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Примечание: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sz w:val="23"/>
          <w:szCs w:val="23"/>
        </w:rPr>
        <w:t>1. Плата за жилое помещение в отдельных комнатах общежитий производится исходя из площади этих комнат и уровня благоустройства общежитий.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sz w:val="23"/>
          <w:szCs w:val="23"/>
        </w:rPr>
        <w:t>2. В плате за жилое помещение учтены налоги в соответствии с законодательством.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sz w:val="23"/>
          <w:szCs w:val="23"/>
        </w:rPr>
        <w:t>3. В тариф "Содержание и ремонт" не включены затраты по оплате электрической энергии, потребляемой приборами освещения мест общего пользования многоквартирного дома, лифтовым и другим оборудованием.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sz w:val="23"/>
          <w:szCs w:val="23"/>
        </w:rPr>
        <w:t>4. Взимание платы за обслуживание, поверку общедомовых приборов учета производится после установки и ввода в эксплуатацию общедомовых приборов учета коммунальных ресурсов.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10F1">
        <w:rPr>
          <w:rFonts w:ascii="Times New Roman" w:hAnsi="Times New Roman" w:cs="Times New Roman"/>
          <w:sz w:val="23"/>
          <w:szCs w:val="23"/>
        </w:rPr>
        <w:t>5. Взимание платы за содержание и ремонт мусоропровода, обслуживание и ремонт лифта производится при их наличии.</w:t>
      </w:r>
    </w:p>
    <w:p w:rsidR="00FF10F1" w:rsidRPr="00FF10F1" w:rsidRDefault="00FF10F1" w:rsidP="00FF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F10F1" w:rsidRPr="00FF10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 xml:space="preserve">Глава города </w:t>
            </w:r>
            <w:r w:rsidRPr="00FF10F1">
              <w:rPr>
                <w:rFonts w:ascii="Times New Roman" w:hAnsi="Times New Roman" w:cs="Times New Roman"/>
                <w:sz w:val="23"/>
                <w:szCs w:val="23"/>
              </w:rPr>
              <w:br/>
              <w:t>(Председатель городской Думы)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0F1" w:rsidRPr="00FF10F1" w:rsidRDefault="00FF10F1" w:rsidP="00FF10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F10F1">
              <w:rPr>
                <w:rFonts w:ascii="Times New Roman" w:hAnsi="Times New Roman" w:cs="Times New Roman"/>
                <w:sz w:val="23"/>
                <w:szCs w:val="23"/>
              </w:rPr>
              <w:t xml:space="preserve">С.И. </w:t>
            </w:r>
            <w:proofErr w:type="spellStart"/>
            <w:r w:rsidRPr="00FF10F1">
              <w:rPr>
                <w:rFonts w:ascii="Times New Roman" w:hAnsi="Times New Roman" w:cs="Times New Roman"/>
                <w:sz w:val="23"/>
                <w:szCs w:val="23"/>
              </w:rPr>
              <w:t>Мошаров</w:t>
            </w:r>
            <w:proofErr w:type="spellEnd"/>
          </w:p>
        </w:tc>
      </w:tr>
    </w:tbl>
    <w:p w:rsidR="00C735E6" w:rsidRPr="00FF10F1" w:rsidRDefault="00C735E6">
      <w:pPr>
        <w:rPr>
          <w:rFonts w:ascii="Times New Roman" w:hAnsi="Times New Roman" w:cs="Times New Roman"/>
          <w:sz w:val="23"/>
          <w:szCs w:val="23"/>
        </w:rPr>
      </w:pPr>
    </w:p>
    <w:sectPr w:rsidR="00C735E6" w:rsidRPr="00FF10F1" w:rsidSect="00FF10F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3"/>
    <w:rsid w:val="00C735E6"/>
    <w:rsid w:val="00F97EE3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74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01487.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7932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8EB2-328E-4966-8617-670DF0B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3301</Characters>
  <Application>Microsoft Office Word</Application>
  <DocSecurity>0</DocSecurity>
  <Lines>27</Lines>
  <Paragraphs>7</Paragraphs>
  <ScaleCrop>false</ScaleCrop>
  <Company>ДЕЗ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Яна Вячеславовна</dc:creator>
  <cp:keywords/>
  <dc:description/>
  <cp:lastModifiedBy>Невзорова Яна Вячеславовна</cp:lastModifiedBy>
  <cp:revision>2</cp:revision>
  <dcterms:created xsi:type="dcterms:W3CDTF">2012-08-06T08:30:00Z</dcterms:created>
  <dcterms:modified xsi:type="dcterms:W3CDTF">2012-08-06T08:32:00Z</dcterms:modified>
</cp:coreProperties>
</file>