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A7" w:rsidRDefault="007128C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128C1">
        <w:rPr>
          <w:rFonts w:ascii="Times New Roman" w:hAnsi="Times New Roman" w:cs="Times New Roman"/>
          <w:b/>
          <w:sz w:val="28"/>
          <w:szCs w:val="28"/>
        </w:rPr>
        <w:t xml:space="preserve">   Общая характеристика МКД № 59 по ул. Пугачева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72"/>
        <w:gridCol w:w="4826"/>
      </w:tblGrid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4826" w:type="dxa"/>
          </w:tcPr>
          <w:p w:rsidR="007128C1" w:rsidRPr="007D1655" w:rsidRDefault="00DC460D" w:rsidP="005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97,2БС</w:t>
            </w:r>
            <w:r w:rsidR="0050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-2м-1, панельный</w:t>
            </w: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Новосинеглазово</w:t>
            </w:r>
            <w:proofErr w:type="spellEnd"/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Индивидуальное наименование дома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Ул. Пугачева, д. 59 (</w:t>
            </w:r>
            <w:proofErr w:type="spellStart"/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Новосинеглазово</w:t>
            </w:r>
            <w:proofErr w:type="spellEnd"/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Тип жилого дома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6" w:type="dxa"/>
          </w:tcPr>
          <w:p w:rsidR="007128C1" w:rsidRPr="007D1655" w:rsidRDefault="007128C1" w:rsidP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 xml:space="preserve">7034,7 </w:t>
            </w: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всего, </w:t>
            </w:r>
            <w:proofErr w:type="spellStart"/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5586,18</w:t>
            </w: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нежилых помещений </w:t>
            </w:r>
            <w:proofErr w:type="spellStart"/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 застройки, </w:t>
            </w:r>
            <w:proofErr w:type="spellStart"/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729,8</w:t>
            </w: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придомовой территории, </w:t>
            </w:r>
            <w:proofErr w:type="spellStart"/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дома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Фундамент свайный с монолитным ростверком, стены ж/б панельные, перекрытия ж/б, кровля плоская, централизованные внутридомовые инженерн6ые системы теплоснабжения, водоснабжения, электроснабжения</w:t>
            </w:r>
          </w:p>
        </w:tc>
      </w:tr>
      <w:tr w:rsidR="007128C1" w:rsidTr="007D1655">
        <w:trPr>
          <w:trHeight w:val="1330"/>
        </w:trPr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Удельная тепловая характеристика здания</w:t>
            </w:r>
          </w:p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- фактический удельный расход, Вт/М3Сград</w:t>
            </w:r>
          </w:p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- фактический удельный расход, Вт/М3Сград</w:t>
            </w:r>
          </w:p>
        </w:tc>
        <w:tc>
          <w:tcPr>
            <w:tcW w:w="4826" w:type="dxa"/>
          </w:tcPr>
          <w:p w:rsidR="007128C1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655" w:rsidRPr="007D1655" w:rsidRDefault="007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C1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0,227</w:t>
            </w:r>
          </w:p>
          <w:p w:rsidR="007D1655" w:rsidRPr="007D1655" w:rsidRDefault="007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655" w:rsidRPr="007D1655" w:rsidRDefault="007128C1" w:rsidP="007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0,301</w:t>
            </w: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128C1" w:rsidTr="007128C1">
        <w:tc>
          <w:tcPr>
            <w:tcW w:w="4672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Дата проведения энергетического аудита</w:t>
            </w:r>
          </w:p>
        </w:tc>
        <w:tc>
          <w:tcPr>
            <w:tcW w:w="4826" w:type="dxa"/>
          </w:tcPr>
          <w:p w:rsidR="007128C1" w:rsidRPr="007D1655" w:rsidRDefault="0071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sz w:val="24"/>
                <w:szCs w:val="24"/>
              </w:rPr>
              <w:t>19.09.2017г.</w:t>
            </w:r>
          </w:p>
        </w:tc>
      </w:tr>
    </w:tbl>
    <w:p w:rsidR="007128C1" w:rsidRPr="007128C1" w:rsidRDefault="007128C1">
      <w:pPr>
        <w:rPr>
          <w:rFonts w:ascii="Times New Roman" w:hAnsi="Times New Roman" w:cs="Times New Roman"/>
          <w:b/>
          <w:sz w:val="28"/>
          <w:szCs w:val="28"/>
        </w:rPr>
      </w:pPr>
    </w:p>
    <w:sectPr w:rsidR="007128C1" w:rsidRPr="0071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76"/>
    <w:rsid w:val="00073234"/>
    <w:rsid w:val="00182276"/>
    <w:rsid w:val="005003F6"/>
    <w:rsid w:val="007128C1"/>
    <w:rsid w:val="007220A7"/>
    <w:rsid w:val="007D1655"/>
    <w:rsid w:val="00D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8EA6C-47A8-4178-8165-3E376002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Nikita Filimonov</cp:lastModifiedBy>
  <cp:revision>2</cp:revision>
  <dcterms:created xsi:type="dcterms:W3CDTF">2018-02-16T05:31:00Z</dcterms:created>
  <dcterms:modified xsi:type="dcterms:W3CDTF">2018-02-16T05:31:00Z</dcterms:modified>
</cp:coreProperties>
</file>